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A520D" w14:textId="77777777" w:rsidR="00D632A2" w:rsidRDefault="67149C2B" w:rsidP="00D632A2">
      <w:pPr>
        <w:spacing w:after="0" w:line="360" w:lineRule="auto"/>
        <w:jc w:val="center"/>
        <w:rPr>
          <w:rFonts w:ascii="Calibri" w:hAnsi="Calibri" w:cs="Calibri"/>
          <w:b/>
          <w:bCs/>
          <w:sz w:val="32"/>
          <w:szCs w:val="32"/>
          <w:lang w:val="en-US"/>
        </w:rPr>
      </w:pPr>
      <w:r w:rsidRPr="00D632A2">
        <w:rPr>
          <w:rFonts w:ascii="Calibri" w:hAnsi="Calibri" w:cs="Calibri"/>
          <w:b/>
          <w:bCs/>
          <w:sz w:val="32"/>
          <w:szCs w:val="32"/>
          <w:lang w:val="en-GB" w:eastAsia="en-GB"/>
        </w:rPr>
        <w:t>Jeep® wins “Best Sponsorship or Partnership”</w:t>
      </w:r>
    </w:p>
    <w:p w14:paraId="2F874B4D" w14:textId="1D4FC877" w:rsidR="00D632A2" w:rsidRPr="00D632A2" w:rsidRDefault="00D632A2" w:rsidP="00D632A2">
      <w:pPr>
        <w:spacing w:after="0" w:line="360" w:lineRule="auto"/>
        <w:jc w:val="center"/>
        <w:rPr>
          <w:rFonts w:ascii="Calibri" w:hAnsi="Calibri" w:cs="Calibri"/>
          <w:b/>
          <w:bCs/>
          <w:sz w:val="32"/>
          <w:szCs w:val="32"/>
          <w:lang w:val="en-US"/>
        </w:rPr>
      </w:pPr>
      <w:r w:rsidRPr="00D632A2">
        <w:rPr>
          <w:rFonts w:ascii="Calibri" w:hAnsi="Calibri" w:cs="Calibri"/>
          <w:b/>
          <w:bCs/>
          <w:sz w:val="32"/>
          <w:szCs w:val="32"/>
          <w:lang w:val="en-GB" w:eastAsia="en-GB"/>
        </w:rPr>
        <w:t>at the Global Football Industry Awards 2026</w:t>
      </w:r>
    </w:p>
    <w:p w14:paraId="1344ABEF" w14:textId="77777777" w:rsidR="00D632A2" w:rsidRPr="00D632A2" w:rsidRDefault="00D632A2" w:rsidP="00D632A2">
      <w:pPr>
        <w:spacing w:after="0" w:line="360" w:lineRule="auto"/>
        <w:jc w:val="both"/>
        <w:rPr>
          <w:rFonts w:ascii="Calibri" w:hAnsi="Calibri" w:cs="Calibri"/>
          <w:b/>
          <w:bCs/>
          <w:sz w:val="22"/>
          <w:szCs w:val="22"/>
          <w:lang w:val="en-US"/>
        </w:rPr>
      </w:pPr>
    </w:p>
    <w:p w14:paraId="74608596" w14:textId="77777777" w:rsidR="00D632A2" w:rsidRPr="000B5D2B" w:rsidRDefault="00D632A2" w:rsidP="00D632A2">
      <w:pPr>
        <w:numPr>
          <w:ilvl w:val="0"/>
          <w:numId w:val="2"/>
        </w:numPr>
        <w:tabs>
          <w:tab w:val="clear" w:pos="720"/>
          <w:tab w:val="num" w:pos="284"/>
        </w:tabs>
        <w:spacing w:after="0" w:line="360" w:lineRule="auto"/>
        <w:ind w:left="284" w:hanging="284"/>
        <w:jc w:val="both"/>
        <w:rPr>
          <w:rFonts w:ascii="Calibri" w:hAnsi="Calibri" w:cs="Calibri"/>
          <w:sz w:val="22"/>
          <w:szCs w:val="22"/>
          <w:lang w:val="en-GB"/>
        </w:rPr>
      </w:pPr>
      <w:r w:rsidRPr="00D632A2">
        <w:rPr>
          <w:rFonts w:ascii="Calibri" w:hAnsi="Calibri" w:cs="Calibri"/>
          <w:b/>
          <w:bCs/>
          <w:sz w:val="22"/>
          <w:szCs w:val="22"/>
          <w:lang w:val="en-GB" w:eastAsia="en-GB"/>
        </w:rPr>
        <w:t>The long-standing collaboration between Jeep® and Juventus has won the “Best Sponsorship or Partnership” award at the Global Football Industry Awards 2026, held in London.</w:t>
      </w:r>
    </w:p>
    <w:p w14:paraId="35F1C9AC" w14:textId="5DA65174" w:rsidR="00D632A2" w:rsidRPr="000B5D2B" w:rsidRDefault="00D632A2" w:rsidP="00D632A2">
      <w:pPr>
        <w:numPr>
          <w:ilvl w:val="0"/>
          <w:numId w:val="2"/>
        </w:numPr>
        <w:tabs>
          <w:tab w:val="clear" w:pos="720"/>
          <w:tab w:val="num" w:pos="284"/>
        </w:tabs>
        <w:spacing w:after="0" w:line="360" w:lineRule="auto"/>
        <w:ind w:left="284" w:hanging="284"/>
        <w:jc w:val="both"/>
        <w:rPr>
          <w:rFonts w:ascii="Calibri" w:hAnsi="Calibri" w:cs="Calibri"/>
          <w:sz w:val="22"/>
          <w:szCs w:val="22"/>
          <w:lang w:val="en-GB"/>
        </w:rPr>
      </w:pPr>
      <w:r w:rsidRPr="00D632A2">
        <w:rPr>
          <w:rFonts w:ascii="Calibri" w:hAnsi="Calibri" w:cs="Calibri"/>
          <w:b/>
          <w:bCs/>
          <w:sz w:val="22"/>
          <w:szCs w:val="22"/>
          <w:lang w:val="en-GB" w:eastAsia="en-GB"/>
        </w:rPr>
        <w:t>Launched in 2012 and recently renewed through 2028, the partnership is one of the longest-running and most recognisable commercial collaborations in European football.</w:t>
      </w:r>
    </w:p>
    <w:p w14:paraId="17D2A0D5" w14:textId="508FBEC8" w:rsidR="00D632A2" w:rsidRPr="000B5D2B" w:rsidRDefault="00D632A2" w:rsidP="00D632A2">
      <w:pPr>
        <w:numPr>
          <w:ilvl w:val="0"/>
          <w:numId w:val="2"/>
        </w:numPr>
        <w:tabs>
          <w:tab w:val="clear" w:pos="720"/>
          <w:tab w:val="num" w:pos="284"/>
        </w:tabs>
        <w:spacing w:after="0" w:line="360" w:lineRule="auto"/>
        <w:ind w:left="284" w:hanging="284"/>
        <w:jc w:val="both"/>
        <w:rPr>
          <w:rFonts w:ascii="Calibri" w:hAnsi="Calibri" w:cs="Calibri"/>
          <w:sz w:val="22"/>
          <w:szCs w:val="22"/>
          <w:lang w:val="en-GB"/>
        </w:rPr>
      </w:pPr>
      <w:r w:rsidRPr="00D632A2">
        <w:rPr>
          <w:rFonts w:ascii="Calibri" w:hAnsi="Calibri" w:cs="Calibri"/>
          <w:b/>
          <w:bCs/>
          <w:sz w:val="22"/>
          <w:szCs w:val="22"/>
          <w:lang w:val="en-GB" w:eastAsia="en-GB"/>
        </w:rPr>
        <w:t>A relationship that has gone beyond traditional sponsorship, building over the years an international communications platform that combines visibility, fan engagement, creativity and value for both brands.</w:t>
      </w:r>
    </w:p>
    <w:p w14:paraId="7AF76A45" w14:textId="77777777" w:rsidR="00D632A2" w:rsidRPr="000B5D2B" w:rsidRDefault="5E89EAF8" w:rsidP="00D632A2">
      <w:pPr>
        <w:numPr>
          <w:ilvl w:val="0"/>
          <w:numId w:val="2"/>
        </w:numPr>
        <w:tabs>
          <w:tab w:val="clear" w:pos="720"/>
          <w:tab w:val="num" w:pos="284"/>
        </w:tabs>
        <w:spacing w:after="0" w:line="360" w:lineRule="auto"/>
        <w:ind w:left="284" w:hanging="284"/>
        <w:jc w:val="both"/>
        <w:rPr>
          <w:rFonts w:ascii="Calibri" w:hAnsi="Calibri" w:cs="Calibri"/>
          <w:sz w:val="22"/>
          <w:szCs w:val="22"/>
          <w:lang w:val="en-GB"/>
        </w:rPr>
      </w:pPr>
      <w:r w:rsidRPr="00D632A2">
        <w:rPr>
          <w:rFonts w:ascii="Calibri" w:hAnsi="Calibri" w:cs="Calibri"/>
          <w:b/>
          <w:bCs/>
          <w:sz w:val="22"/>
          <w:szCs w:val="22"/>
          <w:lang w:val="en-GB" w:eastAsia="en-GB"/>
        </w:rPr>
        <w:t>The award celebrates a journey spanning more than a decade, built around shared values including performance, ambition, resilience and the drive to keep pushing beyond limits.</w:t>
      </w:r>
    </w:p>
    <w:p w14:paraId="320C6523" w14:textId="2689C14D" w:rsidR="34A6092B" w:rsidRDefault="34A6092B" w:rsidP="34A6092B">
      <w:pPr>
        <w:spacing w:after="0" w:line="360" w:lineRule="auto"/>
        <w:jc w:val="both"/>
        <w:rPr>
          <w:rFonts w:ascii="Calibri" w:hAnsi="Calibri" w:cs="Calibri"/>
          <w:sz w:val="22"/>
          <w:szCs w:val="22"/>
          <w:lang w:val="en-GB" w:eastAsia="en-GB"/>
        </w:rPr>
      </w:pPr>
    </w:p>
    <w:p w14:paraId="2DB2D09A" w14:textId="4BE4540B" w:rsidR="00D632A2" w:rsidRPr="000B5D2B" w:rsidRDefault="5E89EAF8" w:rsidP="00D632A2">
      <w:pPr>
        <w:spacing w:after="0" w:line="360" w:lineRule="auto"/>
        <w:jc w:val="both"/>
        <w:rPr>
          <w:rFonts w:ascii="Calibri" w:hAnsi="Calibri" w:cs="Calibri"/>
          <w:sz w:val="22"/>
          <w:szCs w:val="22"/>
          <w:lang w:val="en-GB"/>
        </w:rPr>
      </w:pPr>
      <w:r w:rsidRPr="34A6092B">
        <w:rPr>
          <w:rFonts w:ascii="Calibri" w:hAnsi="Calibri" w:cs="Calibri"/>
          <w:sz w:val="22"/>
          <w:szCs w:val="22"/>
          <w:lang w:val="en-GB" w:eastAsia="en-GB"/>
        </w:rPr>
        <w:t>Jeep® and Juventus have won the “Best Sponsorship or Partnership” award at the second edition of the Global Football Industry Awards 2026, the international awards celebrating excellence and innovation in the football industry, held today in London.</w:t>
      </w:r>
    </w:p>
    <w:p w14:paraId="3FF9820E" w14:textId="686FF31D" w:rsidR="00D632A2" w:rsidRPr="000B5D2B" w:rsidRDefault="00D632A2" w:rsidP="00D632A2">
      <w:pPr>
        <w:spacing w:after="0" w:line="360" w:lineRule="auto"/>
        <w:jc w:val="both"/>
        <w:rPr>
          <w:rFonts w:ascii="Calibri" w:hAnsi="Calibri" w:cs="Calibri"/>
          <w:sz w:val="22"/>
          <w:szCs w:val="22"/>
          <w:lang w:val="en-GB"/>
        </w:rPr>
      </w:pPr>
      <w:r w:rsidRPr="002A6946">
        <w:rPr>
          <w:rFonts w:ascii="Calibri" w:hAnsi="Calibri" w:cs="Calibri"/>
          <w:sz w:val="22"/>
          <w:szCs w:val="22"/>
          <w:lang w:val="en-GB" w:eastAsia="en-GB"/>
        </w:rPr>
        <w:t>The award recognises a collaboration launched in 2012 and recently extended through 2028, which has become one of the longest-running and most instantly recognisable commercial partnerships in European football. Over time, the relationship has moved beyond the boundaries of a traditional shirt sponsorship, evolving into an international strategic platform and a distinctive element of both brands’ identities.</w:t>
      </w:r>
    </w:p>
    <w:p w14:paraId="61FF3251" w14:textId="3BFF080D" w:rsidR="00D632A2" w:rsidRPr="000B5D2B" w:rsidRDefault="002A6946" w:rsidP="00D632A2">
      <w:pPr>
        <w:spacing w:after="0" w:line="360" w:lineRule="auto"/>
        <w:jc w:val="both"/>
        <w:rPr>
          <w:rFonts w:ascii="Calibri" w:hAnsi="Calibri" w:cs="Calibri"/>
          <w:sz w:val="22"/>
          <w:szCs w:val="22"/>
          <w:lang w:val="en-GB"/>
        </w:rPr>
      </w:pPr>
      <w:r w:rsidRPr="002A6946">
        <w:rPr>
          <w:rFonts w:ascii="Calibri" w:hAnsi="Calibri" w:cs="Calibri"/>
          <w:sz w:val="22"/>
          <w:szCs w:val="22"/>
          <w:lang w:val="en-GB" w:eastAsia="en-GB"/>
        </w:rPr>
        <w:t>From the outset, the partnership has been rooted in a strong alignment of values. Jeep and Juventus share a mindset built on performance, ambition, resilience and the determination to keep pushing beyond limits. They are also united by their connection to Turin, a city where an extraordinary football heritage meets an automotive history recognised around the world. It was in Turin that the Avenger and Compass SUVs were designed.</w:t>
      </w:r>
    </w:p>
    <w:p w14:paraId="7EE13F1E" w14:textId="77777777" w:rsidR="002A6946" w:rsidRPr="000B5D2B" w:rsidRDefault="002A6946" w:rsidP="00D632A2">
      <w:pPr>
        <w:spacing w:after="0" w:line="360" w:lineRule="auto"/>
        <w:jc w:val="both"/>
        <w:rPr>
          <w:rFonts w:ascii="Calibri" w:hAnsi="Calibri" w:cs="Calibri"/>
          <w:sz w:val="22"/>
          <w:szCs w:val="22"/>
          <w:lang w:val="en-GB"/>
        </w:rPr>
      </w:pPr>
    </w:p>
    <w:p w14:paraId="163A4876" w14:textId="77777777" w:rsidR="00D632A2" w:rsidRPr="000B5D2B" w:rsidRDefault="00D632A2" w:rsidP="00D632A2">
      <w:pPr>
        <w:spacing w:after="0" w:line="360" w:lineRule="auto"/>
        <w:jc w:val="both"/>
        <w:rPr>
          <w:rFonts w:ascii="Calibri" w:hAnsi="Calibri" w:cs="Calibri"/>
          <w:b/>
          <w:bCs/>
          <w:i/>
          <w:iCs/>
          <w:sz w:val="22"/>
          <w:szCs w:val="22"/>
          <w:lang w:val="en-GB"/>
        </w:rPr>
      </w:pPr>
      <w:r w:rsidRPr="002A6946">
        <w:rPr>
          <w:rFonts w:ascii="Calibri" w:hAnsi="Calibri" w:cs="Calibri"/>
          <w:b/>
          <w:bCs/>
          <w:i/>
          <w:iCs/>
          <w:sz w:val="22"/>
          <w:szCs w:val="22"/>
          <w:lang w:val="en-GB" w:eastAsia="en-GB"/>
        </w:rPr>
        <w:t>More than a decade together</w:t>
      </w:r>
    </w:p>
    <w:p w14:paraId="54FA9415" w14:textId="3F4D5A08" w:rsidR="00D632A2" w:rsidRPr="000B5D2B" w:rsidRDefault="00D632A2" w:rsidP="00D632A2">
      <w:pPr>
        <w:spacing w:after="0" w:line="360" w:lineRule="auto"/>
        <w:jc w:val="both"/>
        <w:rPr>
          <w:rFonts w:ascii="Calibri" w:hAnsi="Calibri" w:cs="Calibri"/>
          <w:sz w:val="22"/>
          <w:szCs w:val="22"/>
          <w:lang w:val="en-GB"/>
        </w:rPr>
      </w:pPr>
      <w:r w:rsidRPr="002A6946">
        <w:rPr>
          <w:rFonts w:ascii="Calibri" w:hAnsi="Calibri" w:cs="Calibri"/>
          <w:sz w:val="22"/>
          <w:szCs w:val="22"/>
          <w:lang w:val="en-GB" w:eastAsia="en-GB"/>
        </w:rPr>
        <w:t>Over the years, Jeep has become an integral part of the Juventus ecosystem, supporting the Men’s and Women’s First Teams as well as Juventus Next Gen, while developing a wide-ranging programme of activities around the partnership. Their shared journey has also seen Juventus secure 3</w:t>
      </w:r>
      <w:r w:rsidR="0077196E">
        <w:rPr>
          <w:rFonts w:ascii="Calibri" w:hAnsi="Calibri" w:cs="Calibri"/>
          <w:sz w:val="22"/>
          <w:szCs w:val="22"/>
          <w:lang w:val="en-GB" w:eastAsia="en-GB"/>
        </w:rPr>
        <w:t>5</w:t>
      </w:r>
      <w:r w:rsidRPr="002A6946">
        <w:rPr>
          <w:rFonts w:ascii="Calibri" w:hAnsi="Calibri" w:cs="Calibri"/>
          <w:sz w:val="22"/>
          <w:szCs w:val="22"/>
          <w:lang w:val="en-GB" w:eastAsia="en-GB"/>
        </w:rPr>
        <w:t xml:space="preserve"> trophies, while the sponsorship has been activated through international campaigns, digital and social content, player-led initiatives, matchday experiences, hospitality, PR and B2B activities.</w:t>
      </w:r>
    </w:p>
    <w:p w14:paraId="2C0FD2D4" w14:textId="75107C38" w:rsidR="00D632A2" w:rsidRPr="000B5D2B" w:rsidRDefault="00D632A2" w:rsidP="00D632A2">
      <w:pPr>
        <w:spacing w:after="0" w:line="360" w:lineRule="auto"/>
        <w:jc w:val="both"/>
        <w:rPr>
          <w:rFonts w:ascii="Calibri" w:hAnsi="Calibri" w:cs="Calibri"/>
          <w:sz w:val="22"/>
          <w:szCs w:val="22"/>
          <w:lang w:val="en-GB"/>
        </w:rPr>
      </w:pPr>
      <w:r w:rsidRPr="002A6946">
        <w:rPr>
          <w:rFonts w:ascii="Calibri" w:hAnsi="Calibri" w:cs="Calibri"/>
          <w:sz w:val="22"/>
          <w:szCs w:val="22"/>
          <w:lang w:val="en-GB" w:eastAsia="en-GB"/>
        </w:rPr>
        <w:t xml:space="preserve">The ability to continually reinvent itself has been one of the defining features of the collaboration. One example is the 2022/23 jersey, which reinterpreted the Jeep logo with a lightning-inspired graphic to reflect the brand’s electrification journey. Likewise, the Juventus Summer Tour powered by Jeep has taken the </w:t>
      </w:r>
      <w:r w:rsidRPr="002A6946">
        <w:rPr>
          <w:rFonts w:ascii="Calibri" w:hAnsi="Calibri" w:cs="Calibri"/>
          <w:sz w:val="22"/>
          <w:szCs w:val="22"/>
          <w:lang w:val="en-GB" w:eastAsia="en-GB"/>
        </w:rPr>
        <w:lastRenderedPageBreak/>
        <w:t>partnership to key international markets, from the United States and Canada to Indonesia, South Korea, China, Hong Kong and Australia.</w:t>
      </w:r>
    </w:p>
    <w:p w14:paraId="7617E9C0" w14:textId="77777777" w:rsidR="00D632A2" w:rsidRPr="000B5D2B" w:rsidRDefault="00D632A2" w:rsidP="00D632A2">
      <w:pPr>
        <w:spacing w:after="0" w:line="360" w:lineRule="auto"/>
        <w:jc w:val="both"/>
        <w:rPr>
          <w:rFonts w:ascii="Calibri" w:hAnsi="Calibri" w:cs="Calibri"/>
          <w:sz w:val="22"/>
          <w:szCs w:val="22"/>
          <w:lang w:val="en-GB"/>
        </w:rPr>
      </w:pPr>
      <w:r w:rsidRPr="002A6946">
        <w:rPr>
          <w:rFonts w:ascii="Calibri" w:hAnsi="Calibri" w:cs="Calibri"/>
          <w:sz w:val="22"/>
          <w:szCs w:val="22"/>
          <w:lang w:val="en-GB" w:eastAsia="en-GB"/>
        </w:rPr>
        <w:t>This ability to evolve while maintaining strong strategic consistency has transformed the sponsorship into a powerful storytelling platform, creating new opportunities for Jeep to connect with an international community of enthusiasts.</w:t>
      </w:r>
    </w:p>
    <w:p w14:paraId="746F9384" w14:textId="77777777" w:rsidR="002A6946" w:rsidRPr="000B5D2B" w:rsidRDefault="002A6946" w:rsidP="00D632A2">
      <w:pPr>
        <w:spacing w:after="0" w:line="360" w:lineRule="auto"/>
        <w:jc w:val="both"/>
        <w:rPr>
          <w:rFonts w:ascii="Calibri" w:hAnsi="Calibri" w:cs="Calibri"/>
          <w:b/>
          <w:bCs/>
          <w:i/>
          <w:iCs/>
          <w:sz w:val="22"/>
          <w:szCs w:val="22"/>
          <w:lang w:val="en-GB"/>
        </w:rPr>
      </w:pPr>
    </w:p>
    <w:p w14:paraId="0E6F69AF" w14:textId="223F60C1" w:rsidR="00D632A2" w:rsidRPr="000B5D2B" w:rsidRDefault="00D632A2" w:rsidP="00D632A2">
      <w:pPr>
        <w:spacing w:after="0" w:line="360" w:lineRule="auto"/>
        <w:jc w:val="both"/>
        <w:rPr>
          <w:rFonts w:ascii="Calibri" w:hAnsi="Calibri" w:cs="Calibri"/>
          <w:b/>
          <w:bCs/>
          <w:i/>
          <w:iCs/>
          <w:sz w:val="22"/>
          <w:szCs w:val="22"/>
          <w:lang w:val="en-GB"/>
        </w:rPr>
      </w:pPr>
      <w:r w:rsidRPr="002A6946">
        <w:rPr>
          <w:rFonts w:ascii="Calibri" w:hAnsi="Calibri" w:cs="Calibri"/>
          <w:b/>
          <w:bCs/>
          <w:i/>
          <w:iCs/>
          <w:sz w:val="22"/>
          <w:szCs w:val="22"/>
          <w:lang w:val="en-GB" w:eastAsia="en-GB"/>
        </w:rPr>
        <w:t>A partnership that creates value</w:t>
      </w:r>
    </w:p>
    <w:p w14:paraId="299B7FC6" w14:textId="77777777" w:rsidR="004F7419" w:rsidRPr="000B5D2B" w:rsidRDefault="004F7419" w:rsidP="004F7419">
      <w:pPr>
        <w:spacing w:after="0" w:line="360" w:lineRule="auto"/>
        <w:jc w:val="both"/>
        <w:rPr>
          <w:rFonts w:ascii="Calibri" w:hAnsi="Calibri" w:cs="Calibri"/>
          <w:sz w:val="22"/>
          <w:szCs w:val="22"/>
          <w:lang w:val="en-GB"/>
        </w:rPr>
      </w:pPr>
      <w:r w:rsidRPr="004F7419">
        <w:rPr>
          <w:rFonts w:ascii="Calibri" w:hAnsi="Calibri" w:cs="Calibri"/>
          <w:sz w:val="22"/>
          <w:szCs w:val="22"/>
          <w:lang w:val="en-GB" w:eastAsia="en-GB"/>
        </w:rPr>
        <w:t>Alongside its creative and values-led dimension, the partnership has delivered tangible results. Over time, Jeep’s presence in Juventus-related content has helped extend the reach of the collaboration well beyond matchday, turning it into an ongoing communications platform capable of engaging a broad audience.</w:t>
      </w:r>
    </w:p>
    <w:p w14:paraId="4D81A878" w14:textId="77777777" w:rsidR="004F7419" w:rsidRPr="000B5D2B" w:rsidRDefault="004F7419" w:rsidP="004F7419">
      <w:pPr>
        <w:spacing w:after="0" w:line="360" w:lineRule="auto"/>
        <w:jc w:val="both"/>
        <w:rPr>
          <w:rFonts w:ascii="Calibri" w:hAnsi="Calibri" w:cs="Calibri"/>
          <w:sz w:val="22"/>
          <w:szCs w:val="22"/>
          <w:lang w:val="en-GB"/>
        </w:rPr>
      </w:pPr>
      <w:r w:rsidRPr="004F7419">
        <w:rPr>
          <w:rFonts w:ascii="Calibri" w:hAnsi="Calibri" w:cs="Calibri"/>
          <w:sz w:val="22"/>
          <w:szCs w:val="22"/>
          <w:lang w:val="en-GB" w:eastAsia="en-GB"/>
        </w:rPr>
        <w:t>The collaboration has also helped strengthen awareness and perceptions of Jeep among Juventus fans, creating new opportunities for audiences to engage with the brand and reinforcing its relevance within the Club’s community.</w:t>
      </w:r>
    </w:p>
    <w:p w14:paraId="6EBD2EA3" w14:textId="77777777" w:rsidR="004F7419" w:rsidRPr="000B5D2B" w:rsidRDefault="004F7419" w:rsidP="004F7419">
      <w:pPr>
        <w:spacing w:after="0" w:line="360" w:lineRule="auto"/>
        <w:jc w:val="both"/>
        <w:rPr>
          <w:rFonts w:ascii="Calibri" w:hAnsi="Calibri" w:cs="Calibri"/>
          <w:sz w:val="22"/>
          <w:szCs w:val="22"/>
          <w:lang w:val="en-GB"/>
        </w:rPr>
      </w:pPr>
      <w:r w:rsidRPr="004F7419">
        <w:rPr>
          <w:rFonts w:ascii="Calibri" w:hAnsi="Calibri" w:cs="Calibri"/>
          <w:sz w:val="22"/>
          <w:szCs w:val="22"/>
          <w:lang w:val="en-GB" w:eastAsia="en-GB"/>
        </w:rPr>
        <w:t>The partnership also forms part of Jeep’s broader growth and consolidation journey in Europe, accompanying an important phase in the brand’s evolution and market development.</w:t>
      </w:r>
    </w:p>
    <w:p w14:paraId="73182BFF" w14:textId="77777777" w:rsidR="004F7419" w:rsidRPr="000B5D2B" w:rsidRDefault="004F7419" w:rsidP="004F7419">
      <w:pPr>
        <w:spacing w:after="0" w:line="360" w:lineRule="auto"/>
        <w:jc w:val="both"/>
        <w:rPr>
          <w:rFonts w:ascii="Calibri" w:hAnsi="Calibri" w:cs="Calibri"/>
          <w:sz w:val="22"/>
          <w:szCs w:val="22"/>
          <w:lang w:val="en-GB"/>
        </w:rPr>
      </w:pPr>
    </w:p>
    <w:p w14:paraId="715C6639" w14:textId="6AB31421" w:rsidR="00D632A2" w:rsidRPr="000B5D2B" w:rsidRDefault="00D632A2" w:rsidP="004F7419">
      <w:pPr>
        <w:spacing w:after="0" w:line="360" w:lineRule="auto"/>
        <w:jc w:val="both"/>
        <w:rPr>
          <w:rFonts w:ascii="Calibri" w:hAnsi="Calibri" w:cs="Calibri"/>
          <w:sz w:val="22"/>
          <w:szCs w:val="22"/>
          <w:lang w:val="en-GB"/>
        </w:rPr>
      </w:pPr>
      <w:r w:rsidRPr="002A6946">
        <w:rPr>
          <w:rFonts w:ascii="Calibri" w:hAnsi="Calibri" w:cs="Calibri"/>
          <w:sz w:val="22"/>
          <w:szCs w:val="22"/>
          <w:lang w:val="en-GB" w:eastAsia="en-GB"/>
        </w:rPr>
        <w:t>The “Best Sponsorship or Partnership” award therefore recognises a project that demonstrates how a long-term sports partnership can continue to create value when it is consistently fuelled by new ideas, content and forms of engagement.</w:t>
      </w:r>
    </w:p>
    <w:p w14:paraId="00CA7D44" w14:textId="1E03B22A" w:rsidR="00D632A2" w:rsidRPr="000B5D2B" w:rsidRDefault="00D632A2" w:rsidP="00D632A2">
      <w:pPr>
        <w:spacing w:after="0" w:line="360" w:lineRule="auto"/>
        <w:jc w:val="both"/>
        <w:rPr>
          <w:rFonts w:ascii="Calibri" w:hAnsi="Calibri" w:cs="Calibri"/>
          <w:sz w:val="22"/>
          <w:szCs w:val="22"/>
          <w:lang w:val="en-GB"/>
        </w:rPr>
      </w:pPr>
      <w:r w:rsidRPr="002A6946">
        <w:rPr>
          <w:rFonts w:ascii="Calibri" w:hAnsi="Calibri" w:cs="Calibri"/>
          <w:sz w:val="22"/>
          <w:szCs w:val="22"/>
          <w:lang w:val="en-GB" w:eastAsia="en-GB"/>
        </w:rPr>
        <w:t>Jeep and Juventus continue to move in the same direction: two brands with strong identities, united by the determination to overcome every challenge and the drive to keep going beyond, together.</w:t>
      </w:r>
    </w:p>
    <w:p w14:paraId="62C9078F" w14:textId="77777777" w:rsidR="002A6946" w:rsidRPr="000B5D2B" w:rsidRDefault="002A6946" w:rsidP="00D632A2">
      <w:pPr>
        <w:spacing w:after="0" w:line="360" w:lineRule="auto"/>
        <w:jc w:val="both"/>
        <w:rPr>
          <w:rFonts w:ascii="Calibri" w:hAnsi="Calibri" w:cs="Calibri"/>
          <w:b/>
          <w:bCs/>
          <w:sz w:val="22"/>
          <w:szCs w:val="22"/>
          <w:lang w:val="en-GB"/>
        </w:rPr>
      </w:pPr>
    </w:p>
    <w:p w14:paraId="4A502326" w14:textId="6178E5A8" w:rsidR="75AE8BA7" w:rsidRPr="000B5D2B" w:rsidRDefault="75AE8BA7" w:rsidP="1AD05915">
      <w:pPr>
        <w:spacing w:after="0" w:line="360" w:lineRule="auto"/>
        <w:jc w:val="both"/>
        <w:rPr>
          <w:rFonts w:ascii="Calibri" w:hAnsi="Calibri" w:cs="Calibri"/>
          <w:sz w:val="22"/>
          <w:szCs w:val="22"/>
          <w:lang w:val="en-GB" w:eastAsia="en-GB"/>
        </w:rPr>
      </w:pPr>
      <w:r w:rsidRPr="000B5D2B">
        <w:rPr>
          <w:rFonts w:ascii="Calibri" w:hAnsi="Calibri" w:cs="Calibri"/>
          <w:sz w:val="22"/>
          <w:szCs w:val="22"/>
          <w:lang w:val="en-GB" w:eastAsia="en-GB"/>
        </w:rPr>
        <w:t xml:space="preserve"> “This recognition celebrates the enduring partnership between Jeep and Juventus, built since 2012 on shared values and a commitment to evolving together. Its renewal through 2028 reflects our ambition to continue this journey and engage our communities in new ways.” said </w:t>
      </w:r>
      <w:r w:rsidR="002F181F" w:rsidRPr="002F181F">
        <w:rPr>
          <w:rFonts w:ascii="Calibri" w:hAnsi="Calibri" w:cs="Calibri"/>
          <w:sz w:val="22"/>
          <w:szCs w:val="22"/>
          <w:lang w:val="en-GB" w:eastAsia="en-GB"/>
        </w:rPr>
        <w:t>Elena Cortesi, Head of Marketing and Communications Jeep Enlarged Europe</w:t>
      </w:r>
      <w:r w:rsidRPr="000B5D2B">
        <w:rPr>
          <w:rFonts w:ascii="Calibri" w:hAnsi="Calibri" w:cs="Calibri"/>
          <w:sz w:val="22"/>
          <w:szCs w:val="22"/>
          <w:lang w:val="en-GB" w:eastAsia="en-GB"/>
        </w:rPr>
        <w:t>.</w:t>
      </w:r>
    </w:p>
    <w:p w14:paraId="362B5577" w14:textId="7AE71409" w:rsidR="1AD05915" w:rsidRDefault="1AD05915" w:rsidP="1AD05915">
      <w:pPr>
        <w:spacing w:after="0" w:line="360" w:lineRule="auto"/>
        <w:jc w:val="both"/>
        <w:rPr>
          <w:rFonts w:ascii="Calibri" w:hAnsi="Calibri" w:cs="Calibri"/>
          <w:sz w:val="22"/>
          <w:szCs w:val="22"/>
          <w:lang w:val="en-GB" w:eastAsia="en-GB"/>
        </w:rPr>
      </w:pPr>
    </w:p>
    <w:p w14:paraId="11EA4460" w14:textId="3E0521AC" w:rsidR="00D632A2" w:rsidRDefault="00D632A2" w:rsidP="34A6092B">
      <w:pPr>
        <w:spacing w:after="0" w:line="360" w:lineRule="auto"/>
        <w:jc w:val="both"/>
        <w:rPr>
          <w:rFonts w:ascii="Calibri" w:hAnsi="Calibri" w:cs="Calibri"/>
          <w:sz w:val="22"/>
          <w:szCs w:val="22"/>
          <w:lang w:val="en-GB" w:eastAsia="en-GB"/>
        </w:rPr>
      </w:pPr>
    </w:p>
    <w:p w14:paraId="07AA253B" w14:textId="62CB9B81" w:rsidR="00D632A2" w:rsidRDefault="00D632A2" w:rsidP="34A6092B">
      <w:pPr>
        <w:spacing w:after="0" w:line="360" w:lineRule="auto"/>
        <w:rPr>
          <w:rFonts w:ascii="Calibri" w:hAnsi="Calibri" w:cs="Calibri"/>
          <w:sz w:val="22"/>
          <w:szCs w:val="22"/>
          <w:lang w:val="en-GB" w:eastAsia="en-GB"/>
        </w:rPr>
      </w:pPr>
    </w:p>
    <w:p w14:paraId="4A8A628F" w14:textId="436EF78C" w:rsidR="00D632A2" w:rsidRPr="000B5D2B" w:rsidRDefault="2F1F3C5D" w:rsidP="34A6092B">
      <w:pPr>
        <w:spacing w:after="0" w:line="360" w:lineRule="auto"/>
        <w:rPr>
          <w:lang w:val="en-GB"/>
        </w:rPr>
      </w:pPr>
      <w:r w:rsidRPr="34A6092B">
        <w:rPr>
          <w:rFonts w:ascii="Calibri" w:eastAsia="Calibri" w:hAnsi="Calibri" w:cs="Calibri"/>
          <w:b/>
          <w:bCs/>
          <w:color w:val="1A1A1A"/>
          <w:sz w:val="21"/>
          <w:szCs w:val="21"/>
          <w:lang w:val="en-GB"/>
        </w:rPr>
        <w:t>Jeep Brand</w:t>
      </w:r>
      <w:r w:rsidR="00D632A2" w:rsidRPr="000B5D2B">
        <w:rPr>
          <w:lang w:val="en-GB"/>
        </w:rPr>
        <w:br/>
      </w:r>
      <w:r w:rsidRPr="34A6092B">
        <w:rPr>
          <w:rFonts w:ascii="Calibri" w:eastAsia="Calibri" w:hAnsi="Calibri" w:cs="Calibri"/>
          <w:i/>
          <w:iCs/>
          <w:color w:val="1A1A1A"/>
          <w:sz w:val="21"/>
          <w:szCs w:val="21"/>
          <w:lang w:val="en-GB"/>
        </w:rPr>
        <w:t>For nearly 85 years, Jeep has been a global leader in SUVs, delivering legendary off-road capability, advanced technology and exceptional versatility for those who seek fun and adventure. With a commitment to innovation, the Jeep brand offers a diverse lineup of vehicles powered by internal combustion engines, hybrid technology and all-electric drivetrains. Built on a heritage of freedom, adventure, authenticity and passion, Jeep continues to set the standard for rugged and refined vehicles designed to conquer it all.</w:t>
      </w:r>
    </w:p>
    <w:p w14:paraId="04965989" w14:textId="12B9F74A" w:rsidR="34A6092B" w:rsidRDefault="34A6092B" w:rsidP="34A6092B">
      <w:pPr>
        <w:spacing w:after="0" w:line="360" w:lineRule="auto"/>
        <w:rPr>
          <w:rFonts w:ascii="Calibri" w:eastAsia="Calibri" w:hAnsi="Calibri" w:cs="Calibri"/>
          <w:i/>
          <w:iCs/>
          <w:color w:val="1A1A1A"/>
          <w:sz w:val="21"/>
          <w:szCs w:val="21"/>
          <w:lang w:val="en-GB"/>
        </w:rPr>
      </w:pPr>
    </w:p>
    <w:p w14:paraId="6BA1049A" w14:textId="33DC803F" w:rsidR="2F1F3C5D" w:rsidRDefault="0925AB76" w:rsidP="1AD05915">
      <w:pPr>
        <w:spacing w:after="0" w:line="360" w:lineRule="auto"/>
        <w:rPr>
          <w:rFonts w:ascii="Calibri" w:eastAsia="Calibri" w:hAnsi="Calibri" w:cs="Calibri"/>
          <w:sz w:val="21"/>
          <w:szCs w:val="21"/>
          <w:lang w:val="en-GB"/>
        </w:rPr>
      </w:pPr>
      <w:r w:rsidRPr="1AD05915">
        <w:rPr>
          <w:rFonts w:ascii="Calibri" w:eastAsia="Calibri" w:hAnsi="Calibri" w:cs="Calibri"/>
          <w:i/>
          <w:iCs/>
          <w:color w:val="1A1A1A"/>
          <w:lang w:val="en-GB"/>
        </w:rPr>
        <w:lastRenderedPageBreak/>
        <w:t>Turin, 06 November 2026</w:t>
      </w:r>
      <w:r w:rsidRPr="1AD05915">
        <w:rPr>
          <w:rFonts w:ascii="Calibri" w:eastAsia="Calibri" w:hAnsi="Calibri" w:cs="Calibri"/>
          <w:color w:val="1A1A1A"/>
          <w:lang w:val="en-GB"/>
        </w:rPr>
        <w:t xml:space="preserve"> </w:t>
      </w:r>
      <w:r w:rsidRPr="1AD05915">
        <w:rPr>
          <w:rFonts w:ascii="Calibri" w:eastAsia="Calibri" w:hAnsi="Calibri" w:cs="Calibri"/>
          <w:sz w:val="21"/>
          <w:szCs w:val="21"/>
          <w:lang w:val="en-GB"/>
        </w:rPr>
        <w:t xml:space="preserve"> </w:t>
      </w:r>
    </w:p>
    <w:p w14:paraId="22098736" w14:textId="750B645F" w:rsidR="1AD05915" w:rsidRDefault="1AD05915" w:rsidP="1AD05915">
      <w:pPr>
        <w:spacing w:after="0" w:line="360" w:lineRule="auto"/>
        <w:rPr>
          <w:rFonts w:ascii="Calibri" w:eastAsia="Calibri" w:hAnsi="Calibri" w:cs="Calibri"/>
          <w:sz w:val="21"/>
          <w:szCs w:val="21"/>
          <w:lang w:val="en-GB"/>
        </w:rPr>
      </w:pPr>
    </w:p>
    <w:p w14:paraId="2F9B3FB2" w14:textId="427C411B" w:rsidR="1AD05915" w:rsidRDefault="1AD05915" w:rsidP="1AD05915">
      <w:pPr>
        <w:spacing w:after="0" w:line="360" w:lineRule="auto"/>
        <w:jc w:val="center"/>
        <w:rPr>
          <w:rFonts w:ascii="Calibri" w:eastAsia="Calibri" w:hAnsi="Calibri" w:cs="Calibri"/>
          <w:b/>
          <w:bCs/>
          <w:sz w:val="32"/>
          <w:szCs w:val="32"/>
          <w:lang w:val="en-US"/>
        </w:rPr>
      </w:pPr>
    </w:p>
    <w:p w14:paraId="3AC2E160" w14:textId="47C9B1C3" w:rsidR="1AD05915" w:rsidRDefault="1AD05915">
      <w:r>
        <w:br w:type="page"/>
      </w:r>
    </w:p>
    <w:p w14:paraId="3E2C8A2D" w14:textId="278307FF" w:rsidR="1AD05915" w:rsidRDefault="1AD05915" w:rsidP="1AD05915">
      <w:pPr>
        <w:spacing w:after="0" w:line="360" w:lineRule="auto"/>
        <w:jc w:val="center"/>
        <w:rPr>
          <w:rFonts w:ascii="Calibri" w:eastAsia="Calibri" w:hAnsi="Calibri" w:cs="Calibri"/>
          <w:b/>
          <w:bCs/>
          <w:sz w:val="32"/>
          <w:szCs w:val="32"/>
          <w:lang w:val="en-US"/>
        </w:rPr>
      </w:pPr>
    </w:p>
    <w:sectPr w:rsidR="1AD0591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6A86E7"/>
    <w:multiLevelType w:val="hybridMultilevel"/>
    <w:tmpl w:val="90DE1D66"/>
    <w:lvl w:ilvl="0" w:tplc="16227BF0">
      <w:start w:val="1"/>
      <w:numFmt w:val="bullet"/>
      <w:lvlText w:val="·"/>
      <w:lvlJc w:val="left"/>
      <w:pPr>
        <w:ind w:left="720" w:hanging="360"/>
      </w:pPr>
      <w:rPr>
        <w:rFonts w:ascii="Symbol" w:hAnsi="Symbol" w:hint="default"/>
      </w:rPr>
    </w:lvl>
    <w:lvl w:ilvl="1" w:tplc="01CE9BB2">
      <w:start w:val="1"/>
      <w:numFmt w:val="bullet"/>
      <w:lvlText w:val="o"/>
      <w:lvlJc w:val="left"/>
      <w:pPr>
        <w:ind w:left="1440" w:hanging="360"/>
      </w:pPr>
      <w:rPr>
        <w:rFonts w:ascii="Courier New" w:hAnsi="Courier New" w:hint="default"/>
      </w:rPr>
    </w:lvl>
    <w:lvl w:ilvl="2" w:tplc="7A2E9FBC">
      <w:start w:val="1"/>
      <w:numFmt w:val="bullet"/>
      <w:lvlText w:val=""/>
      <w:lvlJc w:val="left"/>
      <w:pPr>
        <w:ind w:left="2160" w:hanging="360"/>
      </w:pPr>
      <w:rPr>
        <w:rFonts w:ascii="Wingdings" w:hAnsi="Wingdings" w:hint="default"/>
      </w:rPr>
    </w:lvl>
    <w:lvl w:ilvl="3" w:tplc="995A7ECC">
      <w:start w:val="1"/>
      <w:numFmt w:val="bullet"/>
      <w:lvlText w:val=""/>
      <w:lvlJc w:val="left"/>
      <w:pPr>
        <w:ind w:left="2880" w:hanging="360"/>
      </w:pPr>
      <w:rPr>
        <w:rFonts w:ascii="Symbol" w:hAnsi="Symbol" w:hint="default"/>
      </w:rPr>
    </w:lvl>
    <w:lvl w:ilvl="4" w:tplc="B6B84296">
      <w:start w:val="1"/>
      <w:numFmt w:val="bullet"/>
      <w:lvlText w:val="o"/>
      <w:lvlJc w:val="left"/>
      <w:pPr>
        <w:ind w:left="3600" w:hanging="360"/>
      </w:pPr>
      <w:rPr>
        <w:rFonts w:ascii="Courier New" w:hAnsi="Courier New" w:hint="default"/>
      </w:rPr>
    </w:lvl>
    <w:lvl w:ilvl="5" w:tplc="C88E86A2">
      <w:start w:val="1"/>
      <w:numFmt w:val="bullet"/>
      <w:lvlText w:val=""/>
      <w:lvlJc w:val="left"/>
      <w:pPr>
        <w:ind w:left="4320" w:hanging="360"/>
      </w:pPr>
      <w:rPr>
        <w:rFonts w:ascii="Wingdings" w:hAnsi="Wingdings" w:hint="default"/>
      </w:rPr>
    </w:lvl>
    <w:lvl w:ilvl="6" w:tplc="807C8982">
      <w:start w:val="1"/>
      <w:numFmt w:val="bullet"/>
      <w:lvlText w:val=""/>
      <w:lvlJc w:val="left"/>
      <w:pPr>
        <w:ind w:left="5040" w:hanging="360"/>
      </w:pPr>
      <w:rPr>
        <w:rFonts w:ascii="Symbol" w:hAnsi="Symbol" w:hint="default"/>
      </w:rPr>
    </w:lvl>
    <w:lvl w:ilvl="7" w:tplc="A74A60D6">
      <w:start w:val="1"/>
      <w:numFmt w:val="bullet"/>
      <w:lvlText w:val="o"/>
      <w:lvlJc w:val="left"/>
      <w:pPr>
        <w:ind w:left="5760" w:hanging="360"/>
      </w:pPr>
      <w:rPr>
        <w:rFonts w:ascii="Courier New" w:hAnsi="Courier New" w:hint="default"/>
      </w:rPr>
    </w:lvl>
    <w:lvl w:ilvl="8" w:tplc="667AE264">
      <w:start w:val="1"/>
      <w:numFmt w:val="bullet"/>
      <w:lvlText w:val=""/>
      <w:lvlJc w:val="left"/>
      <w:pPr>
        <w:ind w:left="6480" w:hanging="360"/>
      </w:pPr>
      <w:rPr>
        <w:rFonts w:ascii="Wingdings" w:hAnsi="Wingdings" w:hint="default"/>
      </w:rPr>
    </w:lvl>
  </w:abstractNum>
  <w:abstractNum w:abstractNumId="1" w15:restartNumberingAfterBreak="0">
    <w:nsid w:val="68C64A3D"/>
    <w:multiLevelType w:val="multilevel"/>
    <w:tmpl w:val="79263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7377967">
    <w:abstractNumId w:val="0"/>
  </w:num>
  <w:num w:numId="2" w16cid:durableId="6215739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2A2"/>
    <w:rsid w:val="000B5D2B"/>
    <w:rsid w:val="0020300B"/>
    <w:rsid w:val="002A6946"/>
    <w:rsid w:val="002F181F"/>
    <w:rsid w:val="004F7419"/>
    <w:rsid w:val="00570E2B"/>
    <w:rsid w:val="0077196E"/>
    <w:rsid w:val="008A72FD"/>
    <w:rsid w:val="009A44B1"/>
    <w:rsid w:val="00B74142"/>
    <w:rsid w:val="00D3318C"/>
    <w:rsid w:val="00D632A2"/>
    <w:rsid w:val="00D76242"/>
    <w:rsid w:val="00D84840"/>
    <w:rsid w:val="00DA39D2"/>
    <w:rsid w:val="00E038EE"/>
    <w:rsid w:val="0363026E"/>
    <w:rsid w:val="0925AB76"/>
    <w:rsid w:val="0D739266"/>
    <w:rsid w:val="13DF2C0D"/>
    <w:rsid w:val="1AD05915"/>
    <w:rsid w:val="21C93171"/>
    <w:rsid w:val="25AF8CD2"/>
    <w:rsid w:val="2F1F3C5D"/>
    <w:rsid w:val="3329EDF0"/>
    <w:rsid w:val="34A6092B"/>
    <w:rsid w:val="43B4FC35"/>
    <w:rsid w:val="465C7C86"/>
    <w:rsid w:val="4FB5F0FF"/>
    <w:rsid w:val="531B829E"/>
    <w:rsid w:val="5E89EAF8"/>
    <w:rsid w:val="67149C2B"/>
    <w:rsid w:val="75AE8BA7"/>
    <w:rsid w:val="782F129B"/>
    <w:rsid w:val="7A2C88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B8348"/>
  <w15:chartTrackingRefBased/>
  <w15:docId w15:val="{572F430E-268C-43D5-AB8C-7A4EC2943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632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632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632A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632A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632A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632A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632A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632A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632A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632A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632A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632A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632A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632A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632A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632A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632A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632A2"/>
    <w:rPr>
      <w:rFonts w:eastAsiaTheme="majorEastAsia" w:cstheme="majorBidi"/>
      <w:color w:val="272727" w:themeColor="text1" w:themeTint="D8"/>
    </w:rPr>
  </w:style>
  <w:style w:type="paragraph" w:styleId="Titolo">
    <w:name w:val="Title"/>
    <w:basedOn w:val="Normale"/>
    <w:next w:val="Normale"/>
    <w:link w:val="TitoloCarattere"/>
    <w:uiPriority w:val="10"/>
    <w:qFormat/>
    <w:rsid w:val="00D632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632A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632A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632A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632A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632A2"/>
    <w:rPr>
      <w:i/>
      <w:iCs/>
      <w:color w:val="404040" w:themeColor="text1" w:themeTint="BF"/>
    </w:rPr>
  </w:style>
  <w:style w:type="paragraph" w:styleId="Paragrafoelenco">
    <w:name w:val="List Paragraph"/>
    <w:basedOn w:val="Normale"/>
    <w:uiPriority w:val="34"/>
    <w:qFormat/>
    <w:rsid w:val="00D632A2"/>
    <w:pPr>
      <w:ind w:left="720"/>
      <w:contextualSpacing/>
    </w:pPr>
  </w:style>
  <w:style w:type="character" w:styleId="Enfasiintensa">
    <w:name w:val="Intense Emphasis"/>
    <w:basedOn w:val="Carpredefinitoparagrafo"/>
    <w:uiPriority w:val="21"/>
    <w:qFormat/>
    <w:rsid w:val="00D632A2"/>
    <w:rPr>
      <w:i/>
      <w:iCs/>
      <w:color w:val="0F4761" w:themeColor="accent1" w:themeShade="BF"/>
    </w:rPr>
  </w:style>
  <w:style w:type="paragraph" w:styleId="Citazioneintensa">
    <w:name w:val="Intense Quote"/>
    <w:basedOn w:val="Normale"/>
    <w:next w:val="Normale"/>
    <w:link w:val="CitazioneintensaCarattere"/>
    <w:uiPriority w:val="30"/>
    <w:qFormat/>
    <w:rsid w:val="00D632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632A2"/>
    <w:rPr>
      <w:i/>
      <w:iCs/>
      <w:color w:val="0F4761" w:themeColor="accent1" w:themeShade="BF"/>
    </w:rPr>
  </w:style>
  <w:style w:type="character" w:styleId="Riferimentointenso">
    <w:name w:val="Intense Reference"/>
    <w:basedOn w:val="Carpredefinitoparagrafo"/>
    <w:uiPriority w:val="32"/>
    <w:qFormat/>
    <w:rsid w:val="00D632A2"/>
    <w:rPr>
      <w:b/>
      <w:bCs/>
      <w:smallCaps/>
      <w:color w:val="0F4761" w:themeColor="accent1" w:themeShade="BF"/>
      <w:spacing w:val="5"/>
    </w:rPr>
  </w:style>
  <w:style w:type="character" w:styleId="Collegamentoipertestuale">
    <w:name w:val="Hyperlink"/>
    <w:basedOn w:val="Carpredefinitoparagrafo"/>
    <w:uiPriority w:val="99"/>
    <w:unhideWhenUsed/>
    <w:rsid w:val="00D632A2"/>
    <w:rPr>
      <w:color w:val="467886" w:themeColor="hyperlink"/>
      <w:u w:val="single"/>
    </w:rPr>
  </w:style>
  <w:style w:type="character" w:styleId="Menzionenonrisolta">
    <w:name w:val="Unresolved Mention"/>
    <w:basedOn w:val="Carpredefinitoparagrafo"/>
    <w:uiPriority w:val="99"/>
    <w:semiHidden/>
    <w:unhideWhenUsed/>
    <w:rsid w:val="00D632A2"/>
    <w:rPr>
      <w:color w:val="605E5C"/>
      <w:shd w:val="clear" w:color="auto" w:fill="E1DFDD"/>
    </w:rPr>
  </w:style>
  <w:style w:type="paragraph" w:styleId="Revisione">
    <w:name w:val="Revision"/>
    <w:hidden/>
    <w:uiPriority w:val="99"/>
    <w:semiHidden/>
    <w:rsid w:val="000B5D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043133b-c1df-4a93-8c19-c91770d382d5" xsi:nil="true"/>
    <lcf76f155ced4ddcb4097134ff3c332f xmlns="b3c3ab4c-46e7-41db-9ed1-5f9d26855af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D0B191C09C4844BCE711787CE10579" ma:contentTypeVersion="18" ma:contentTypeDescription="Create a new document." ma:contentTypeScope="" ma:versionID="014242a3252ca8ebfb942d289d32f86f">
  <xsd:schema xmlns:xsd="http://www.w3.org/2001/XMLSchema" xmlns:xs="http://www.w3.org/2001/XMLSchema" xmlns:p="http://schemas.microsoft.com/office/2006/metadata/properties" xmlns:ns2="b3c3ab4c-46e7-41db-9ed1-5f9d26855afc" xmlns:ns3="6043133b-c1df-4a93-8c19-c91770d382d5" targetNamespace="http://schemas.microsoft.com/office/2006/metadata/properties" ma:root="true" ma:fieldsID="dfa825ae5ec6acb613571c31cf27b6e1" ns2:_="" ns3:_="">
    <xsd:import namespace="b3c3ab4c-46e7-41db-9ed1-5f9d26855afc"/>
    <xsd:import namespace="6043133b-c1df-4a93-8c19-c91770d382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c3ab4c-46e7-41db-9ed1-5f9d26855a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47bebf-ce0e-4fa1-bae7-748a1283d6f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43133b-c1df-4a93-8c19-c91770d382d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a27298b-3598-4c97-a6bd-a0d909e84978}" ma:internalName="TaxCatchAll" ma:showField="CatchAllData" ma:web="6043133b-c1df-4a93-8c19-c91770d382d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280297-BEB1-4E15-B70D-021A03041FB4}">
  <ds:schemaRefs>
    <ds:schemaRef ds:uri="http://schemas.microsoft.com/sharepoint/v3/contenttype/forms"/>
  </ds:schemaRefs>
</ds:datastoreItem>
</file>

<file path=customXml/itemProps2.xml><?xml version="1.0" encoding="utf-8"?>
<ds:datastoreItem xmlns:ds="http://schemas.openxmlformats.org/officeDocument/2006/customXml" ds:itemID="{8A2C7B01-89DD-40FA-BAF1-A8DF315C2FBB}">
  <ds:schemaRefs>
    <ds:schemaRef ds:uri="http://schemas.microsoft.com/office/2006/metadata/properties"/>
    <ds:schemaRef ds:uri="http://schemas.microsoft.com/office/infopath/2007/PartnerControls"/>
    <ds:schemaRef ds:uri="6043133b-c1df-4a93-8c19-c91770d382d5"/>
    <ds:schemaRef ds:uri="b3c3ab4c-46e7-41db-9ed1-5f9d26855afc"/>
  </ds:schemaRefs>
</ds:datastoreItem>
</file>

<file path=customXml/itemProps3.xml><?xml version="1.0" encoding="utf-8"?>
<ds:datastoreItem xmlns:ds="http://schemas.openxmlformats.org/officeDocument/2006/customXml" ds:itemID="{6331BF8A-4F12-4359-84C2-7CDF36D4CF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c3ab4c-46e7-41db-9ed1-5f9d26855afc"/>
    <ds:schemaRef ds:uri="6043133b-c1df-4a93-8c19-c91770d382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4c0ca1c-6405-4125-9da8-85bbdee6ef55}" enabled="1" method="Privileged" siteId="{796c2493-5d84-4e0c-9fa7-c94b2a09cda5}" contentBits="0" removed="0"/>
  <clbl:label id="{725ca717-11da-4935-b601-f527b9741f2e}" enabled="1" method="Privileged" siteId="{d852d5cd-724c-4128-8812-ffa5db3f8507}" contentBits="0" removed="0"/>
  <clbl:label id="{dbc7ed7c-9787-4456-86e4-4be44453d65f}" enabled="1" method="Standard" siteId="{e8181342-7ab1-41dc-a93e-892b2af87dc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776</Words>
  <Characters>4426</Characters>
  <Application>Microsoft Office Word</Application>
  <DocSecurity>0</DocSecurity>
  <Lines>36</Lines>
  <Paragraphs>10</Paragraphs>
  <ScaleCrop>false</ScaleCrop>
  <Company/>
  <LinksUpToDate>false</LinksUpToDate>
  <CharactersWithSpaces>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Jeep wins Best Sponsorship or Partnership at the Global Football Industry Awards 2026</dc:title>
  <dc:subject>English press release</dc:subject>
  <dc:creator>JESSICA BOSIO</dc:creator>
  <cp:keywords/>
  <dc:description>English translation of the Italian press release.</dc:description>
  <cp:lastModifiedBy>Bruna Berutto</cp:lastModifiedBy>
  <cp:revision>2</cp:revision>
  <dcterms:created xsi:type="dcterms:W3CDTF">2026-11-06T09:39:00Z</dcterms:created>
  <dcterms:modified xsi:type="dcterms:W3CDTF">2026-11-06T09:39:00Z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0x010100FBD0B191C09C4844BCE711787CE10579</vt:lpwstr>
  </property>
  <property fmtid="{D5CDD505-2E9C-101B-9397-08002B2CF9AE}" pid="3" name="MediaServiceImageTags">
    <vt:lpwstr/>
  </property>
  <property fmtid="{D5CDD505-2E9C-101B-9397-08002B2CF9AE}" pid="4" name="docLang">
    <vt:lpwstr>en</vt:lpwstr>
  </property>
</Properties>
</file>